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40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курсу </w:t>
      </w:r>
      <w:r>
        <w:rPr>
          <w:rFonts w:ascii="Times New Roman" w:hAnsi="Times New Roman" w:cs="Times New Roman"/>
          <w:b/>
          <w:sz w:val="24"/>
          <w:szCs w:val="24"/>
        </w:rPr>
        <w:t xml:space="preserve">«Социальная психология»</w:t>
      </w:r>
      <w:r/>
    </w:p>
    <w:p>
      <w:pPr>
        <w:ind w:firstLine="284"/>
        <w:jc w:val="both"/>
        <w:spacing w:after="24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t xml:space="preserve">Цель и задачи</w:t>
      </w:r>
      <w:r/>
    </w:p>
    <w:p>
      <w:pPr>
        <w:numPr>
          <w:ilvl w:val="0"/>
          <w:numId w:val="5"/>
        </w:numPr>
        <w:ind w:left="0" w:firstLine="284"/>
        <w:jc w:val="both"/>
        <w:spacing w:after="240" w:line="240" w:lineRule="auto"/>
        <w:shd w:val="clear" w:color="auto" w:fill="ffffff"/>
        <w:tabs>
          <w:tab w:val="num" w:pos="-284" w:leader="none"/>
          <w:tab w:val="left" w:pos="426" w:leader="none"/>
          <w:tab w:val="clear" w:pos="72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Выполнение данной работы позволяет осмыслить, обобщить и углубить знания, полученные при изучении курса «Социальная психология».</w:t>
      </w:r>
      <w:r/>
    </w:p>
    <w:p>
      <w:pPr>
        <w:numPr>
          <w:ilvl w:val="0"/>
          <w:numId w:val="5"/>
        </w:numPr>
        <w:ind w:left="0" w:firstLine="284"/>
        <w:jc w:val="both"/>
        <w:spacing w:after="240" w:line="240" w:lineRule="auto"/>
        <w:shd w:val="clear" w:color="auto" w:fill="ffffff"/>
        <w:tabs>
          <w:tab w:val="num" w:pos="-284" w:leader="none"/>
          <w:tab w:val="left" w:pos="426" w:leader="none"/>
          <w:tab w:val="clear" w:pos="72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Позволяет применить имеющиеся знания на практике для анализа реальных жизненных ситуаций.</w:t>
      </w:r>
      <w:r/>
    </w:p>
    <w:p>
      <w:pPr>
        <w:numPr>
          <w:ilvl w:val="0"/>
          <w:numId w:val="5"/>
        </w:numPr>
        <w:ind w:left="0" w:firstLine="284"/>
        <w:jc w:val="both"/>
        <w:spacing w:after="240" w:line="240" w:lineRule="auto"/>
        <w:shd w:val="clear" w:color="auto" w:fill="ffffff"/>
        <w:tabs>
          <w:tab w:val="num" w:pos="-284" w:leader="none"/>
          <w:tab w:val="left" w:pos="426" w:leader="none"/>
          <w:tab w:val="clear" w:pos="72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Кро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ме того, позволяет проверить сформированность у обучающихся системы основных понятий социальной психологии, умение выделять социально - психологические явления в различных ситуациях, применять имеющиеся знания для анализа социально-психологических явлений.</w:t>
      </w:r>
      <w:r/>
    </w:p>
    <w:p>
      <w:pPr>
        <w:ind w:firstLine="284"/>
        <w:jc w:val="both"/>
        <w:spacing w:after="240" w:line="240" w:lineRule="auto"/>
        <w:shd w:val="clear" w:color="auto" w:fill="ffffff"/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t xml:space="preserve">Методические </w:t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t xml:space="preserve">рекомендации</w:t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t xml:space="preserve"> по выполнению </w:t>
      </w:r>
      <w:r/>
    </w:p>
    <w:p>
      <w:pPr>
        <w:ind w:firstLine="284"/>
        <w:jc w:val="both"/>
        <w:spacing w:after="24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Выполнение контрольной работы рекомендуется после освоения всех материалов курса, поскольку в ней представлены задания, касающиеся разных разде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лов дисциплины. Прежде всего, необходимо владеть знаниями по таким темам как «Место социальной психологии в системе научного знания»,  «Общение»,  «Конфликт», а также темами, касающимися психологии групп. Ответ на каждое задание дается в свободной письменн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ой форме, при желании ответ можно представлять в виде таблицы. Объем контрольной работы может быть любым, главное содержание, но едва ли можно будет ответить на все вопросы меньше чем на 1,5-2  страницы. Ответы на задания необходимо отправить одним файлом.</w:t>
      </w:r>
      <w:r/>
    </w:p>
    <w:p>
      <w:pPr>
        <w:ind w:firstLine="284"/>
        <w:jc w:val="both"/>
        <w:spacing w:after="24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lang w:eastAsia="ru-RU"/>
        </w:rPr>
        <w:t xml:space="preserve">Алгоритм выполнения</w:t>
      </w:r>
      <w:r/>
    </w:p>
    <w:p>
      <w:pPr>
        <w:ind w:firstLine="284"/>
        <w:jc w:val="both"/>
        <w:spacing w:after="24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При выполнен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ии контрольной работы необходимо, прежде всего, внимательно прочитать каждое задание, определить, к какому разделу социальной психологии относится данное задание и какие знания необходимы для ответа, далее  в свободной письменной форме изложить свои ответы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 на ВСЕ представленные в заданиях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 вопросы. Более подробные комментарии есть в описании заданий.  Обратите внимание, что пример таблицы в четвертом задании носит рекомендательный характер, поэтому Вы можете выбрать другую форму представления анализа. </w:t>
      </w:r>
      <w:r/>
    </w:p>
    <w:p>
      <w:pPr>
        <w:ind w:firstLine="284"/>
        <w:jc w:val="both"/>
        <w:spacing w:after="24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Выполните и загрузите для проверки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  <w:lang w:eastAsia="ru-RU"/>
        </w:rPr>
        <w:t xml:space="preserve">все 4 задания одним файлом 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в формате 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val="en-US" w:eastAsia="ru-RU"/>
        </w:rPr>
        <w:t xml:space="preserve">pdf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.</w:t>
      </w:r>
      <w:r/>
    </w:p>
    <w:p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1</w:t>
      </w:r>
      <w:r/>
    </w:p>
    <w:p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Социальная психология изучает социально-психологические явления, возникающие в процессе взаимодействия человека с человеком, человека и группы, а также </w:t>
      </w:r>
      <w:r>
        <w:rPr>
          <w:rFonts w:ascii="Times New Roman" w:hAnsi="Times New Roman" w:cs="Times New Roman"/>
          <w:sz w:val="24"/>
        </w:rPr>
        <w:t xml:space="preserve">массовидные</w:t>
      </w:r>
      <w:r>
        <w:rPr>
          <w:rFonts w:ascii="Times New Roman" w:hAnsi="Times New Roman" w:cs="Times New Roman"/>
          <w:sz w:val="24"/>
        </w:rPr>
        <w:t xml:space="preserve"> явления.  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Прочитайте предложенный ниже текст, отыщите в нем социально-психологические явления и перечислите их.</w:t>
      </w:r>
      <w:r>
        <w:rPr>
          <w:rFonts w:ascii="Times New Roman" w:hAnsi="Times New Roman" w:cs="Times New Roman"/>
          <w:sz w:val="24"/>
          <w:szCs w:val="24"/>
        </w:rPr>
        <w:t xml:space="preserve"> При перечислении обязательно приводите </w:t>
      </w:r>
      <w:r>
        <w:rPr>
          <w:rFonts w:ascii="Times New Roman" w:hAnsi="Times New Roman" w:cs="Times New Roman"/>
          <w:sz w:val="24"/>
          <w:szCs w:val="24"/>
        </w:rPr>
        <w:t xml:space="preserve">примеры каждого явления</w:t>
      </w:r>
      <w:r>
        <w:rPr>
          <w:rFonts w:ascii="Times New Roman" w:hAnsi="Times New Roman" w:cs="Times New Roman"/>
          <w:sz w:val="24"/>
          <w:szCs w:val="24"/>
        </w:rPr>
        <w:t xml:space="preserve"> из текста</w:t>
      </w:r>
      <w:r>
        <w:rPr>
          <w:rFonts w:ascii="Times New Roman" w:hAnsi="Times New Roman" w:cs="Times New Roman"/>
          <w:sz w:val="24"/>
          <w:szCs w:val="24"/>
        </w:rPr>
        <w:t xml:space="preserve">. Помните, что в данном отрывке встречаются социально-психологические явления, касающиеся разных разделов дисциплины. </w:t>
      </w:r>
      <w:r/>
    </w:p>
    <w:p>
      <w:pPr>
        <w:ind w:firstLine="284"/>
        <w:jc w:val="bot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Социально-пси</w:t>
      </w:r>
      <w:r>
        <w:rPr>
          <w:rFonts w:ascii="Times New Roman" w:hAnsi="Times New Roman" w:cs="Times New Roman"/>
          <w:sz w:val="24"/>
          <w:szCs w:val="24"/>
        </w:rPr>
        <w:t xml:space="preserve">хологические явления – это, по большому счету, конкретизация предмета социальной психологии. Все темы, которые раскрываются в учебниках по социальной психологии, посвящены рассмотрению социально-психологических явлений. Например, к социально-психологически</w:t>
      </w:r>
      <w:r>
        <w:rPr>
          <w:rFonts w:ascii="Times New Roman" w:hAnsi="Times New Roman" w:cs="Times New Roman"/>
          <w:sz w:val="24"/>
          <w:szCs w:val="24"/>
        </w:rPr>
        <w:t xml:space="preserve">м явлениям относятся конфликты, общение, каузальная атрибуция, социальные установки и т.д. Таким образом, любой учебник по социальной психологии посвящен рассмотрению социально-психологических явлений, хотя сам этот термин может не использоваться автором. </w:t>
      </w:r>
      <w:r/>
    </w:p>
    <w:p>
      <w:pPr>
        <w:ind w:firstLine="284"/>
        <w:jc w:val="bot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хотите более глубоко изучить социальную психологию, кроме учебника Андреевой можно обратиться к учебнику Д. Майерса «Социальная психология», учебнику А.Л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Свенцицкого «Социальная психология».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«…По большой базарной площади, в виду домов с наглухо закрытыми ставнями, шли два обывателя: казначей </w:t>
      </w:r>
      <w:r>
        <w:rPr>
          <w:rFonts w:ascii="Times New Roman" w:hAnsi="Times New Roman" w:cs="Times New Roman"/>
          <w:i/>
          <w:sz w:val="24"/>
          <w:szCs w:val="24"/>
        </w:rPr>
        <w:t xml:space="preserve">Почешихин</w:t>
      </w:r>
      <w:r>
        <w:rPr>
          <w:rFonts w:ascii="Times New Roman" w:hAnsi="Times New Roman" w:cs="Times New Roman"/>
          <w:i/>
          <w:sz w:val="24"/>
          <w:szCs w:val="24"/>
        </w:rPr>
        <w:t xml:space="preserve"> и ходатай по делам (он же и старинный корреспондент "Сына отечества") </w:t>
      </w:r>
      <w:r>
        <w:rPr>
          <w:rFonts w:ascii="Times New Roman" w:hAnsi="Times New Roman" w:cs="Times New Roman"/>
          <w:i/>
          <w:sz w:val="24"/>
          <w:szCs w:val="24"/>
        </w:rPr>
        <w:t xml:space="preserve">Оптимов</w:t>
      </w:r>
      <w:r>
        <w:rPr>
          <w:rFonts w:ascii="Times New Roman" w:hAnsi="Times New Roman" w:cs="Times New Roman"/>
          <w:i/>
          <w:sz w:val="24"/>
          <w:szCs w:val="24"/>
        </w:rPr>
        <w:t xml:space="preserve">. Оба шли и по случаю жары молчали. </w:t>
      </w:r>
      <w:r>
        <w:rPr>
          <w:rFonts w:ascii="Times New Roman" w:hAnsi="Times New Roman" w:cs="Times New Roman"/>
          <w:i/>
          <w:sz w:val="24"/>
          <w:szCs w:val="24"/>
        </w:rPr>
        <w:t xml:space="preserve">Оптимову</w:t>
      </w:r>
      <w:r>
        <w:rPr>
          <w:rFonts w:ascii="Times New Roman" w:hAnsi="Times New Roman" w:cs="Times New Roman"/>
          <w:i/>
          <w:sz w:val="24"/>
          <w:szCs w:val="24"/>
        </w:rPr>
        <w:t xml:space="preserve"> хотелось осудить управу за пыль и нечистоту базарной площади, но, зная миролюбивый нрав и умеренное направление спутника, он молчал.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середине площади </w:t>
      </w:r>
      <w:r>
        <w:rPr>
          <w:rFonts w:ascii="Times New Roman" w:hAnsi="Times New Roman" w:cs="Times New Roman"/>
          <w:i/>
          <w:sz w:val="24"/>
          <w:szCs w:val="24"/>
        </w:rPr>
        <w:t xml:space="preserve">Почешихин</w:t>
      </w:r>
      <w:r>
        <w:rPr>
          <w:rFonts w:ascii="Times New Roman" w:hAnsi="Times New Roman" w:cs="Times New Roman"/>
          <w:i/>
          <w:sz w:val="24"/>
          <w:szCs w:val="24"/>
        </w:rPr>
        <w:t xml:space="preserve"> вдруг остановился и стал глядеть на небо.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Что вы смотрите, </w:t>
      </w:r>
      <w:r>
        <w:rPr>
          <w:rFonts w:ascii="Times New Roman" w:hAnsi="Times New Roman" w:cs="Times New Roman"/>
          <w:i/>
          <w:sz w:val="24"/>
          <w:szCs w:val="24"/>
        </w:rPr>
        <w:t xml:space="preserve">Евпл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Серапионыч</w:t>
      </w:r>
      <w:r>
        <w:rPr>
          <w:rFonts w:ascii="Times New Roman" w:hAnsi="Times New Roman" w:cs="Times New Roman"/>
          <w:i/>
          <w:sz w:val="24"/>
          <w:szCs w:val="24"/>
        </w:rPr>
        <w:t xml:space="preserve">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Скворцы полетели. Гляжу, куда сядут. Туча тучей! Ежели, положим, из ружья выпалить, да ежели потом собрать... да ежели... В саду отца протоиерея сели!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Нисколько, </w:t>
      </w:r>
      <w:r>
        <w:rPr>
          <w:rFonts w:ascii="Times New Roman" w:hAnsi="Times New Roman" w:cs="Times New Roman"/>
          <w:i/>
          <w:sz w:val="24"/>
          <w:szCs w:val="24"/>
        </w:rPr>
        <w:t xml:space="preserve">Евпл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Серапионыч</w:t>
      </w:r>
      <w:r>
        <w:rPr>
          <w:rFonts w:ascii="Times New Roman" w:hAnsi="Times New Roman" w:cs="Times New Roman"/>
          <w:i/>
          <w:sz w:val="24"/>
          <w:szCs w:val="24"/>
        </w:rPr>
        <w:t xml:space="preserve">. Не у отца протоиерея, а у отца дьякона Вратоадова. Если с этого места выпалить, то ничего не убьешь. Дробь мелкая и, покуда долетит, ослабнет. Да </w:t>
      </w:r>
      <w:r>
        <w:rPr>
          <w:rFonts w:ascii="Times New Roman" w:hAnsi="Times New Roman" w:cs="Times New Roman"/>
          <w:i/>
          <w:sz w:val="24"/>
          <w:szCs w:val="24"/>
        </w:rPr>
        <w:t xml:space="preserve">и за что их, посудите, убивать? Птица насчет ягод вредная, это верно, но все-таки тварь, всякое дыхание. Скворец, скажем, поет... А для чего он, спрашивается, поет? Для хвалы поет. Всякое дыхание да хвалит господа. Ой, нет! Кажется, у отца протоиерея сели!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Мимо беседующих бесшумно прошли три старые богомолки с котомками и в лапотках. Поглядев вопросительно на </w:t>
      </w:r>
      <w:r>
        <w:rPr>
          <w:rFonts w:ascii="Times New Roman" w:hAnsi="Times New Roman" w:cs="Times New Roman"/>
          <w:i/>
          <w:sz w:val="24"/>
          <w:szCs w:val="24"/>
        </w:rPr>
        <w:t xml:space="preserve">Почешихина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 xml:space="preserve">Оптимова</w:t>
      </w:r>
      <w:r>
        <w:rPr>
          <w:rFonts w:ascii="Times New Roman" w:hAnsi="Times New Roman" w:cs="Times New Roman"/>
          <w:i/>
          <w:sz w:val="24"/>
          <w:szCs w:val="24"/>
        </w:rPr>
        <w:t xml:space="preserve">, которые всматривались почему-то в дом отца протоиерея, они пошли тише и, отойдя немного, остановились и еще раз взглянули на друзей и потом сами стали смотреть на дом отца протоиерея.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Да, вы правду сказали, они у отца протоиерея сели, - продолжал </w:t>
      </w:r>
      <w:r>
        <w:rPr>
          <w:rFonts w:ascii="Times New Roman" w:hAnsi="Times New Roman" w:cs="Times New Roman"/>
          <w:i/>
          <w:sz w:val="24"/>
          <w:szCs w:val="24"/>
        </w:rPr>
        <w:t xml:space="preserve">Оптимов</w:t>
      </w:r>
      <w:r>
        <w:rPr>
          <w:rFonts w:ascii="Times New Roman" w:hAnsi="Times New Roman" w:cs="Times New Roman"/>
          <w:i/>
          <w:sz w:val="24"/>
          <w:szCs w:val="24"/>
        </w:rPr>
        <w:t xml:space="preserve">. - У него теперь вишня поспела, так вот они и полетели клевать.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Протопоповой калитки вышел сам отец протоиерей </w:t>
      </w:r>
      <w:r>
        <w:rPr>
          <w:rFonts w:ascii="Times New Roman" w:hAnsi="Times New Roman" w:cs="Times New Roman"/>
          <w:i/>
          <w:sz w:val="24"/>
          <w:szCs w:val="24"/>
        </w:rPr>
        <w:t xml:space="preserve">Восьмистишиев</w:t>
      </w:r>
      <w:r>
        <w:rPr>
          <w:rFonts w:ascii="Times New Roman" w:hAnsi="Times New Roman" w:cs="Times New Roman"/>
          <w:i/>
          <w:sz w:val="24"/>
          <w:szCs w:val="24"/>
        </w:rPr>
        <w:t xml:space="preserve"> и с ним дьячок Евстигней. Увидев обращенное в его сторону внимание и не понимая, на что это смотрят люди, он остановился и, вместе с дьячком, стал тоже глядеть вверх, чтобы понять.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Отец Паисий, надо полагать, на требу идет, - сказал </w:t>
      </w:r>
      <w:r>
        <w:rPr>
          <w:rFonts w:ascii="Times New Roman" w:hAnsi="Times New Roman" w:cs="Times New Roman"/>
          <w:i/>
          <w:sz w:val="24"/>
          <w:szCs w:val="24"/>
        </w:rPr>
        <w:t xml:space="preserve">Почешихин</w:t>
      </w:r>
      <w:r>
        <w:rPr>
          <w:rFonts w:ascii="Times New Roman" w:hAnsi="Times New Roman" w:cs="Times New Roman"/>
          <w:i/>
          <w:sz w:val="24"/>
          <w:szCs w:val="24"/>
        </w:rPr>
        <w:t xml:space="preserve">. - Помогай ему бог!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пространстве между друзьями и отцом протоиереем прошли только что выкупавшиеся в реке фабричные купца </w:t>
      </w:r>
      <w:r>
        <w:rPr>
          <w:rFonts w:ascii="Times New Roman" w:hAnsi="Times New Roman" w:cs="Times New Roman"/>
          <w:i/>
          <w:sz w:val="24"/>
          <w:szCs w:val="24"/>
        </w:rPr>
        <w:t xml:space="preserve">Пурова</w:t>
      </w:r>
      <w:r>
        <w:rPr>
          <w:rFonts w:ascii="Times New Roman" w:hAnsi="Times New Roman" w:cs="Times New Roman"/>
          <w:i/>
          <w:sz w:val="24"/>
          <w:szCs w:val="24"/>
        </w:rPr>
        <w:t xml:space="preserve">. Увидев отца Паисия, напрягавшего сво</w:t>
      </w:r>
      <w:r>
        <w:rPr>
          <w:rFonts w:ascii="Times New Roman" w:hAnsi="Times New Roman" w:cs="Times New Roman"/>
          <w:i/>
          <w:sz w:val="24"/>
          <w:szCs w:val="24"/>
        </w:rPr>
        <w:t xml:space="preserve">е внимание на высь поднебесную, и богомолок, которые стояли неподвижно и тоже смотрели вверх, они остановились и стали глядеть туда же. То же самое сделал и мальчик, ведший нищего-слепца, и мужик, несший для свалки на площади бочонок испортившихся сельдей.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Что-то случилось, надо думать, - сказал </w:t>
      </w:r>
      <w:r>
        <w:rPr>
          <w:rFonts w:ascii="Times New Roman" w:hAnsi="Times New Roman" w:cs="Times New Roman"/>
          <w:i/>
          <w:sz w:val="24"/>
          <w:szCs w:val="24"/>
        </w:rPr>
        <w:t xml:space="preserve">Почешихин</w:t>
      </w:r>
      <w:r>
        <w:rPr>
          <w:rFonts w:ascii="Times New Roman" w:hAnsi="Times New Roman" w:cs="Times New Roman"/>
          <w:i/>
          <w:sz w:val="24"/>
          <w:szCs w:val="24"/>
        </w:rPr>
        <w:t xml:space="preserve">. - Пожар, что ли? Да нет, не видать дыму! Эй, Кузьма! - крикнул он остановившемуся мужику. - Что там случилось?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Мужик что-то ответил, но </w:t>
      </w:r>
      <w:r>
        <w:rPr>
          <w:rFonts w:ascii="Times New Roman" w:hAnsi="Times New Roman" w:cs="Times New Roman"/>
          <w:i/>
          <w:sz w:val="24"/>
          <w:szCs w:val="24"/>
        </w:rPr>
        <w:t xml:space="preserve">Почешихин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 xml:space="preserve">Оптимов</w:t>
      </w:r>
      <w:r>
        <w:rPr>
          <w:rFonts w:ascii="Times New Roman" w:hAnsi="Times New Roman" w:cs="Times New Roman"/>
          <w:i/>
          <w:sz w:val="24"/>
          <w:szCs w:val="24"/>
        </w:rPr>
        <w:t xml:space="preserve"> ничего не расслышали. У всех лавочных дверей показались сонные приказчики. Штукатуры, мазавшие лабаз купца </w:t>
      </w:r>
      <w:r>
        <w:rPr>
          <w:rFonts w:ascii="Times New Roman" w:hAnsi="Times New Roman" w:cs="Times New Roman"/>
          <w:i/>
          <w:sz w:val="24"/>
          <w:szCs w:val="24"/>
        </w:rPr>
        <w:t xml:space="preserve">Фертикулина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оставили свои лестницы и присоединились к фабричным. Пожарный, описывавший босыми ногами круги на каланче, остановился и, поглядев немного, спустился вниз. Каланча осиротела. Это показалось подозрительным.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Уж не пожар ли где-нибудь? Да вы не толкайтесь! Чёрт свинячий!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Где вы видите пожар? Какой пожар? Господа, разойдитесь! Вас честью просят!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Должно, внутри загорелось!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Честью просит, а сам руками тычет. Не махайте руками! Вы хоть и господин начальник, а вы не имеете никакого полного права рукам волю давать!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мозоль наступил! А, чтоб тебя раздавило!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Кого раздавило? Ребята, человека задавили!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Почему такая толпа? За какой надобностью?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Человека, ваше </w:t>
      </w:r>
      <w:r>
        <w:rPr>
          <w:rFonts w:ascii="Times New Roman" w:hAnsi="Times New Roman" w:cs="Times New Roman"/>
          <w:i/>
          <w:sz w:val="24"/>
          <w:szCs w:val="24"/>
        </w:rPr>
        <w:t xml:space="preserve">выскоблаародие</w:t>
      </w:r>
      <w:r>
        <w:rPr>
          <w:rFonts w:ascii="Times New Roman" w:hAnsi="Times New Roman" w:cs="Times New Roman"/>
          <w:i/>
          <w:sz w:val="24"/>
          <w:szCs w:val="24"/>
        </w:rPr>
        <w:t xml:space="preserve">, задавило!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Где? </w:t>
      </w:r>
      <w:r>
        <w:rPr>
          <w:rFonts w:ascii="Times New Roman" w:hAnsi="Times New Roman" w:cs="Times New Roman"/>
          <w:i/>
          <w:sz w:val="24"/>
          <w:szCs w:val="24"/>
        </w:rPr>
        <w:t xml:space="preserve">Рразойдитесь</w:t>
      </w:r>
      <w:r>
        <w:rPr>
          <w:rFonts w:ascii="Times New Roman" w:hAnsi="Times New Roman" w:cs="Times New Roman"/>
          <w:i/>
          <w:sz w:val="24"/>
          <w:szCs w:val="24"/>
        </w:rPr>
        <w:t xml:space="preserve">! Господа, честью прошу! Честью просят тебя, дубина!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Мужиков толкай, а благородных не смей трогать! Не прикасайся!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Нешто это люди? Нешто их, чертей, проймешь добрым словом?</w:t>
      </w:r>
      <w:r>
        <w:rPr>
          <w:rFonts w:ascii="Times New Roman" w:hAnsi="Times New Roman" w:cs="Times New Roman"/>
          <w:i/>
          <w:sz w:val="24"/>
          <w:szCs w:val="24"/>
        </w:rPr>
        <w:t xml:space="preserve"> Сидоров, сбегай-ка за Акимом Данилычем! Живо! Господа, ведь вам же плохо будет! Придет Аким Данилыч, и вам же достанется! И ты тут, Парфен?! А еще тоже слепец, святой старец! Ничего не видит, а туда же, куда и люди, не повинуется! Смирнов, запиши Парфена!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Слушаю! И пуровских прикажете записать? Вот этот самый, который щека распухши, - это пуровский!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Пуровских не записывай покуда... </w:t>
      </w:r>
      <w:r>
        <w:rPr>
          <w:rFonts w:ascii="Times New Roman" w:hAnsi="Times New Roman" w:cs="Times New Roman"/>
          <w:i/>
          <w:sz w:val="24"/>
          <w:szCs w:val="24"/>
        </w:rPr>
        <w:t xml:space="preserve">Пуров</w:t>
      </w:r>
      <w:r>
        <w:rPr>
          <w:rFonts w:ascii="Times New Roman" w:hAnsi="Times New Roman" w:cs="Times New Roman"/>
          <w:i/>
          <w:sz w:val="24"/>
          <w:szCs w:val="24"/>
        </w:rPr>
        <w:t xml:space="preserve"> завтра именинник!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Скворцы темной тучей поднялись над садом отца протоиерея, но </w:t>
      </w:r>
      <w:r>
        <w:rPr>
          <w:rFonts w:ascii="Times New Roman" w:hAnsi="Times New Roman" w:cs="Times New Roman"/>
          <w:i/>
          <w:sz w:val="24"/>
          <w:szCs w:val="24"/>
        </w:rPr>
        <w:t xml:space="preserve">Почешихин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 xml:space="preserve">Оптимов</w:t>
      </w:r>
      <w:r>
        <w:rPr>
          <w:rFonts w:ascii="Times New Roman" w:hAnsi="Times New Roman" w:cs="Times New Roman"/>
          <w:i/>
          <w:sz w:val="24"/>
          <w:szCs w:val="24"/>
        </w:rPr>
        <w:t xml:space="preserve"> уже не видели их; они стояли и всё глядели вверх, стараясь понять, зачем собралась такая толпа и куда она смотрит. Показался Аким Данилыч. Что-то жуя и вытирая губы, он взревел и врезался в толпу.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Пожжаррные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приготовьсь</w:t>
      </w:r>
      <w:r>
        <w:rPr>
          <w:rFonts w:ascii="Times New Roman" w:hAnsi="Times New Roman" w:cs="Times New Roman"/>
          <w:i/>
          <w:sz w:val="24"/>
          <w:szCs w:val="24"/>
        </w:rPr>
        <w:t xml:space="preserve">! </w:t>
      </w:r>
      <w:r>
        <w:rPr>
          <w:rFonts w:ascii="Times New Roman" w:hAnsi="Times New Roman" w:cs="Times New Roman"/>
          <w:i/>
          <w:sz w:val="24"/>
          <w:szCs w:val="24"/>
        </w:rPr>
        <w:t xml:space="preserve">Рразойдитесь</w:t>
      </w:r>
      <w:r>
        <w:rPr>
          <w:rFonts w:ascii="Times New Roman" w:hAnsi="Times New Roman" w:cs="Times New Roman"/>
          <w:i/>
          <w:sz w:val="24"/>
          <w:szCs w:val="24"/>
        </w:rPr>
        <w:t xml:space="preserve">! Господин </w:t>
      </w:r>
      <w:r>
        <w:rPr>
          <w:rFonts w:ascii="Times New Roman" w:hAnsi="Times New Roman" w:cs="Times New Roman"/>
          <w:i/>
          <w:sz w:val="24"/>
          <w:szCs w:val="24"/>
        </w:rPr>
        <w:t xml:space="preserve">Оптимов</w:t>
      </w:r>
      <w:r>
        <w:rPr>
          <w:rFonts w:ascii="Times New Roman" w:hAnsi="Times New Roman" w:cs="Times New Roman"/>
          <w:i/>
          <w:sz w:val="24"/>
          <w:szCs w:val="24"/>
        </w:rPr>
        <w:t xml:space="preserve">, разойдитесь, ведь вам же плохо будет! Чем в газеты на порядочных людей писать разные критики, вы бы лучше сами старались вести себя посущественней! Добру-то не научат газеты!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Прошу вас не касаться гласности! - вспылил </w:t>
      </w:r>
      <w:r>
        <w:rPr>
          <w:rFonts w:ascii="Times New Roman" w:hAnsi="Times New Roman" w:cs="Times New Roman"/>
          <w:i/>
          <w:sz w:val="24"/>
          <w:szCs w:val="24"/>
        </w:rPr>
        <w:t xml:space="preserve">Оптимов</w:t>
      </w:r>
      <w:r>
        <w:rPr>
          <w:rFonts w:ascii="Times New Roman" w:hAnsi="Times New Roman" w:cs="Times New Roman"/>
          <w:i/>
          <w:sz w:val="24"/>
          <w:szCs w:val="24"/>
        </w:rPr>
        <w:t xml:space="preserve">. - Я литератор и не дозволю вам касаться гласности, хотя, по долгу гражданина, и почитаю вас, как отца и благодетеля!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Пожарные, лей!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Воды нет, ваше </w:t>
      </w:r>
      <w:r>
        <w:rPr>
          <w:rFonts w:ascii="Times New Roman" w:hAnsi="Times New Roman" w:cs="Times New Roman"/>
          <w:i/>
          <w:sz w:val="24"/>
          <w:szCs w:val="24"/>
        </w:rPr>
        <w:t xml:space="preserve">высокоблаародие</w:t>
      </w:r>
      <w:r>
        <w:rPr>
          <w:rFonts w:ascii="Times New Roman" w:hAnsi="Times New Roman" w:cs="Times New Roman"/>
          <w:i/>
          <w:sz w:val="24"/>
          <w:szCs w:val="24"/>
        </w:rPr>
        <w:t xml:space="preserve">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Не </w:t>
      </w:r>
      <w:r>
        <w:rPr>
          <w:rFonts w:ascii="Times New Roman" w:hAnsi="Times New Roman" w:cs="Times New Roman"/>
          <w:i/>
          <w:sz w:val="24"/>
          <w:szCs w:val="24"/>
        </w:rPr>
        <w:t xml:space="preserve">рразговаривать</w:t>
      </w:r>
      <w:r>
        <w:rPr>
          <w:rFonts w:ascii="Times New Roman" w:hAnsi="Times New Roman" w:cs="Times New Roman"/>
          <w:i/>
          <w:sz w:val="24"/>
          <w:szCs w:val="24"/>
        </w:rPr>
        <w:t xml:space="preserve">! Поезжайте за водой! </w:t>
      </w:r>
      <w:r>
        <w:rPr>
          <w:rFonts w:ascii="Times New Roman" w:hAnsi="Times New Roman" w:cs="Times New Roman"/>
          <w:i/>
          <w:sz w:val="24"/>
          <w:szCs w:val="24"/>
        </w:rPr>
        <w:t xml:space="preserve">Живааа</w:t>
      </w:r>
      <w:r>
        <w:rPr>
          <w:rFonts w:ascii="Times New Roman" w:hAnsi="Times New Roman" w:cs="Times New Roman"/>
          <w:i/>
          <w:sz w:val="24"/>
          <w:szCs w:val="24"/>
        </w:rPr>
        <w:t xml:space="preserve">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Не на чем ехать, ваше высокоблагородие. Майор на пожарных лошадях поехали ихнюю тетеньку провожать!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Разойдитесь! Сдай назад, чтоб тебя черти взяли... Съел? Запиши-ка его, чёрта!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Карандаш потерялся, ваше </w:t>
      </w:r>
      <w:r>
        <w:rPr>
          <w:rFonts w:ascii="Times New Roman" w:hAnsi="Times New Roman" w:cs="Times New Roman"/>
          <w:i/>
          <w:sz w:val="24"/>
          <w:szCs w:val="24"/>
        </w:rPr>
        <w:t xml:space="preserve">высокоблаародие</w:t>
      </w:r>
      <w:r>
        <w:rPr>
          <w:rFonts w:ascii="Times New Roman" w:hAnsi="Times New Roman" w:cs="Times New Roman"/>
          <w:i/>
          <w:sz w:val="24"/>
          <w:szCs w:val="24"/>
        </w:rPr>
        <w:t xml:space="preserve">... Толпа всё увеличивалась и увеличивалась... Бог знает, до каких бы размеров она выросла, если бы в трактире </w:t>
      </w:r>
      <w:r>
        <w:rPr>
          <w:rFonts w:ascii="Times New Roman" w:hAnsi="Times New Roman" w:cs="Times New Roman"/>
          <w:i/>
          <w:sz w:val="24"/>
          <w:szCs w:val="24"/>
        </w:rPr>
        <w:t xml:space="preserve">Грешкина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вздумали пробовать полученный на днях из Москвы новый орган. Заслышав "Стрелочка", толпа ахнула и повалила к трактиру. Так никто и не узнал, почему собралась толпа, а </w:t>
      </w:r>
      <w:r>
        <w:rPr>
          <w:rFonts w:ascii="Times New Roman" w:hAnsi="Times New Roman" w:cs="Times New Roman"/>
          <w:i/>
          <w:sz w:val="24"/>
          <w:szCs w:val="24"/>
        </w:rPr>
        <w:t xml:space="preserve">Оптимов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 xml:space="preserve">Почешихин</w:t>
      </w:r>
      <w:r>
        <w:rPr>
          <w:rFonts w:ascii="Times New Roman" w:hAnsi="Times New Roman" w:cs="Times New Roman"/>
          <w:i/>
          <w:sz w:val="24"/>
          <w:szCs w:val="24"/>
        </w:rPr>
        <w:t xml:space="preserve"> уже забыли о скворцах, истинных виновниках происшествия. Через час город был уже недвижим и тих, и виден был только один-единственный человек - это пожарный, ходивший на каланче... (фрагмент рассказа А.П. Чехова Брожение умов)»</w:t>
      </w:r>
      <w:r/>
    </w:p>
    <w:p>
      <w:pPr>
        <w:ind w:firstLine="28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Задание 2</w:t>
      </w:r>
      <w:r/>
    </w:p>
    <w:p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Бурлаки молча тянут баржу. </w:t>
      </w:r>
      <w:r/>
    </w:p>
    <w:p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Ответьте на вопрос</w:t>
      </w:r>
      <w:r>
        <w:rPr>
          <w:rFonts w:ascii="Times New Roman" w:hAnsi="Times New Roman" w:cs="Times New Roman"/>
          <w:sz w:val="24"/>
        </w:rPr>
        <w:t xml:space="preserve">: общение </w:t>
      </w:r>
      <w:r>
        <w:rPr>
          <w:rFonts w:ascii="Times New Roman" w:hAnsi="Times New Roman" w:cs="Times New Roman"/>
          <w:sz w:val="24"/>
        </w:rPr>
        <w:t xml:space="preserve">это или нет? Свой ответ обоснуйте.</w:t>
      </w:r>
      <w:r/>
    </w:p>
    <w:p>
      <w:pPr>
        <w:ind w:firstLine="28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Задание 3</w:t>
      </w:r>
      <w:r/>
    </w:p>
    <w:p>
      <w:pPr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Прочитайте предложенный ниже текст и о</w:t>
      </w:r>
      <w:r>
        <w:rPr>
          <w:rFonts w:ascii="Times New Roman" w:hAnsi="Times New Roman" w:cs="Times New Roman"/>
          <w:b/>
          <w:sz w:val="24"/>
        </w:rPr>
        <w:t xml:space="preserve">т</w:t>
      </w:r>
      <w:r>
        <w:rPr>
          <w:rFonts w:ascii="Times New Roman" w:hAnsi="Times New Roman" w:cs="Times New Roman"/>
          <w:b/>
          <w:sz w:val="24"/>
        </w:rPr>
        <w:t xml:space="preserve">ветьте на сл</w:t>
      </w:r>
      <w:r>
        <w:rPr>
          <w:rFonts w:ascii="Times New Roman" w:hAnsi="Times New Roman" w:cs="Times New Roman"/>
          <w:b/>
          <w:sz w:val="24"/>
        </w:rPr>
        <w:t xml:space="preserve">едующие вопросы:</w:t>
      </w:r>
      <w:r/>
    </w:p>
    <w:p>
      <w:pPr>
        <w:pStyle w:val="695"/>
        <w:numPr>
          <w:ilvl w:val="0"/>
          <w:numId w:val="4"/>
        </w:numPr>
        <w:ind w:left="0" w:firstLine="284"/>
        <w:jc w:val="bot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очему Оруэлл решил убить слона вопреки своему желанию? </w:t>
      </w:r>
      <w:r/>
    </w:p>
    <w:p>
      <w:pPr>
        <w:pStyle w:val="695"/>
        <w:numPr>
          <w:ilvl w:val="0"/>
          <w:numId w:val="4"/>
        </w:numPr>
        <w:ind w:left="0" w:firstLine="284"/>
        <w:jc w:val="bot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е социально-психологическ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е явлени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описан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в данной ситуации? </w:t>
      </w:r>
      <w:r/>
    </w:p>
    <w:p>
      <w:pPr>
        <w:pStyle w:val="695"/>
        <w:numPr>
          <w:ilvl w:val="0"/>
          <w:numId w:val="4"/>
        </w:numPr>
        <w:ind w:left="0" w:firstLine="284"/>
        <w:jc w:val="bot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исследования данного явления в</w:t>
      </w:r>
      <w:r>
        <w:rPr>
          <w:rFonts w:ascii="Times New Roman" w:hAnsi="Times New Roman" w:cs="Times New Roman"/>
          <w:sz w:val="24"/>
          <w:szCs w:val="24"/>
        </w:rPr>
        <w:t xml:space="preserve"> Вам известны (не меньше двух)?</w:t>
      </w:r>
      <w:r/>
    </w:p>
    <w:p>
      <w:pPr>
        <w:pStyle w:val="695"/>
        <w:numPr>
          <w:ilvl w:val="0"/>
          <w:numId w:val="4"/>
        </w:numPr>
        <w:ind w:left="0" w:firstLine="284"/>
        <w:jc w:val="bot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могло помочь Оруэллу сохранить жизнь слону?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</w:t>
      </w:r>
      <w:r>
        <w:rPr>
          <w:rFonts w:ascii="Times New Roman" w:hAnsi="Times New Roman" w:cs="Times New Roman"/>
          <w:i/>
          <w:sz w:val="24"/>
          <w:szCs w:val="24"/>
        </w:rPr>
        <w:t xml:space="preserve">днажды Оруэлла вызвали на местный рынок, где, по словам бирманцев, все крушит сорвавшийся с цепи слон, у которого начался так называемый «период охоты». Как п</w:t>
      </w:r>
      <w:r>
        <w:rPr>
          <w:rFonts w:ascii="Times New Roman" w:hAnsi="Times New Roman" w:cs="Times New Roman"/>
          <w:i/>
          <w:sz w:val="24"/>
          <w:szCs w:val="24"/>
        </w:rPr>
        <w:t xml:space="preserve">ишет Дж. Оруэлл, «как только я увидел погибшего, я послал ординарца в дом моего друга, жившего неподалеку, за ружьем для охоты на слонов. Ординарец появился через несколько минут, неся ружье и пять патронов, а тем временем подошли германцы и сказали, что с</w:t>
      </w:r>
      <w:r>
        <w:rPr>
          <w:rFonts w:ascii="Times New Roman" w:hAnsi="Times New Roman" w:cs="Times New Roman"/>
          <w:i/>
          <w:sz w:val="24"/>
          <w:szCs w:val="24"/>
        </w:rPr>
        <w:t xml:space="preserve">лон в рисовых полях неподалеку… </w:t>
      </w:r>
      <w:r>
        <w:rPr>
          <w:rFonts w:ascii="Times New Roman" w:hAnsi="Times New Roman" w:cs="Times New Roman"/>
          <w:i/>
          <w:sz w:val="24"/>
          <w:szCs w:val="24"/>
        </w:rPr>
        <w:t xml:space="preserve">Когда я зашагал в том направлении, наверное, все жители высыпали из домов и двинулись за мной след</w:t>
      </w:r>
      <w:r>
        <w:rPr>
          <w:rFonts w:ascii="Times New Roman" w:hAnsi="Times New Roman" w:cs="Times New Roman"/>
          <w:i/>
          <w:sz w:val="24"/>
          <w:szCs w:val="24"/>
        </w:rPr>
        <w:t xml:space="preserve">ом. Они увидели ружье и возбужденно кричали, что я собираюсь убить слона. Они не проявляли особого интереса к слону, когда он крушил их дома, но теперь, когда его собирались убить, все стало иначе. Для них это служило развлечением, как это было бы и для ан</w:t>
      </w:r>
      <w:r>
        <w:rPr>
          <w:rFonts w:ascii="Times New Roman" w:hAnsi="Times New Roman" w:cs="Times New Roman"/>
          <w:i/>
          <w:sz w:val="24"/>
          <w:szCs w:val="24"/>
        </w:rPr>
        <w:t xml:space="preserve">глийской толпы; кроме того, они рассчитывали на мясо. Все это выводило меня из себя. Мне не хотелось убивать слона — я послал за ружьем, прежде всего, для самозащиты… Слон стоял ярдах в восьми от дороги, повернувшись к нам левым боком… Он выдергивал траву </w:t>
      </w:r>
      <w:r>
        <w:rPr>
          <w:rFonts w:ascii="Times New Roman" w:hAnsi="Times New Roman" w:cs="Times New Roman"/>
          <w:i/>
          <w:sz w:val="24"/>
          <w:szCs w:val="24"/>
        </w:rPr>
        <w:t xml:space="preserve">пучками, ударял ее о колено, чтобы отряхнуть землю, и отправлял в пасть… Увидев слона, я совершенно четко осознал, что мне не надо его убивать. Застрелить рабочего слона — дело серьезное; это в</w:t>
      </w:r>
      <w:r>
        <w:rPr>
          <w:rFonts w:ascii="Times New Roman" w:hAnsi="Times New Roman" w:cs="Times New Roman"/>
          <w:i/>
          <w:sz w:val="24"/>
          <w:szCs w:val="24"/>
        </w:rPr>
        <w:t xml:space="preserve">се равно что разрушить громадную, дорогостоящую машину…. На расстоянии слон, мирно жевавший траву, выглядел не опаснее коровы. Я подумал тогда и думаю теперь, что его позыв к охоте уже проходил; он будет бродить, не причиняя никому вреда, пока не вернется </w:t>
      </w:r>
      <w:r>
        <w:rPr>
          <w:rFonts w:ascii="Times New Roman" w:hAnsi="Times New Roman" w:cs="Times New Roman"/>
          <w:i/>
          <w:sz w:val="24"/>
          <w:szCs w:val="24"/>
        </w:rPr>
        <w:t xml:space="preserve">махаут</w:t>
      </w:r>
      <w:r>
        <w:rPr>
          <w:rFonts w:ascii="Times New Roman" w:hAnsi="Times New Roman" w:cs="Times New Roman"/>
          <w:i/>
          <w:sz w:val="24"/>
          <w:szCs w:val="24"/>
        </w:rPr>
        <w:t xml:space="preserve"> (погонщик) и не поймает его. Да и не хотел я его убивать. Я решил, что буду следить за ним некоторое время, дабы убедиться, что он снова не обезумел, а потом отправлюсь домой. Но в эт</w:t>
      </w:r>
      <w:r>
        <w:rPr>
          <w:rFonts w:ascii="Times New Roman" w:hAnsi="Times New Roman" w:cs="Times New Roman"/>
          <w:i/>
          <w:sz w:val="24"/>
          <w:szCs w:val="24"/>
        </w:rPr>
        <w:t xml:space="preserve">от момент я оглянулся и посмотрел на толпу, шедшую за мной. Толпа была громадная, как минимум, две тысячи человек, и все прибывала. … Я смотрел на море желтых лиц над яркими одеждами…. Они следили за мной, как за фокусником, который должен показать им фоку</w:t>
      </w:r>
      <w:r>
        <w:rPr>
          <w:rFonts w:ascii="Times New Roman" w:hAnsi="Times New Roman" w:cs="Times New Roman"/>
          <w:i/>
          <w:sz w:val="24"/>
          <w:szCs w:val="24"/>
        </w:rPr>
        <w:t xml:space="preserve">с. Они меня не любили. Но с ружьем в руках я удостоился их пристального внимания. И вдруг я понял, что мне все-таки придется убить слона. От меня этого ждали, и я был обязан это сделать; я чувствовал, как две тысячи воль неудержимо подталкивают меня вперед</w:t>
      </w:r>
      <w:r>
        <w:rPr>
          <w:rFonts w:ascii="Times New Roman" w:hAnsi="Times New Roman" w:cs="Times New Roman"/>
          <w:i/>
          <w:sz w:val="24"/>
          <w:szCs w:val="24"/>
        </w:rPr>
        <w:t xml:space="preserve"> (фрагмент из книги 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Оруэлл Дж.</w:t>
      </w:r>
      <w:r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Памяти Каталонии. Эссе. М., </w:t>
      </w:r>
      <w:r>
        <w:rPr>
          <w:rFonts w:ascii="Times New Roman" w:hAnsi="Times New Roman" w:cs="Times New Roman"/>
          <w:i/>
          <w:color w:val="111111"/>
          <w:sz w:val="24"/>
          <w:szCs w:val="24"/>
        </w:rPr>
        <w:t xml:space="preserve">2003)</w:t>
      </w:r>
      <w:r>
        <w:rPr>
          <w:rFonts w:ascii="Times New Roman" w:hAnsi="Times New Roman" w:cs="Times New Roman"/>
          <w:i/>
          <w:sz w:val="24"/>
          <w:szCs w:val="24"/>
        </w:rPr>
        <w:t xml:space="preserve">»</w:t>
      </w:r>
      <w:r>
        <w:rPr>
          <w:rFonts w:ascii="Times New Roman" w:hAnsi="Times New Roman" w:cs="Times New Roman"/>
          <w:i/>
          <w:sz w:val="24"/>
          <w:szCs w:val="24"/>
        </w:rPr>
        <w:t xml:space="preserve">. …</w:t>
      </w:r>
      <w:r/>
    </w:p>
    <w:p>
      <w:pPr>
        <w:ind w:firstLine="28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Задание 4</w:t>
      </w:r>
      <w:r/>
    </w:p>
    <w:p>
      <w:pPr>
        <w:ind w:firstLine="284"/>
        <w:jc w:val="both"/>
      </w:pPr>
      <w:r>
        <w:rPr>
          <w:rFonts w:ascii="Times New Roman" w:hAnsi="Times New Roman" w:cs="Times New Roman"/>
          <w:b/>
          <w:sz w:val="24"/>
        </w:rPr>
        <w:t xml:space="preserve">Прочитайте описание конфликта</w:t>
      </w:r>
      <w:r>
        <w:rPr>
          <w:rFonts w:ascii="Times New Roman" w:hAnsi="Times New Roman" w:cs="Times New Roman"/>
          <w:b/>
          <w:sz w:val="24"/>
        </w:rPr>
        <w:t xml:space="preserve">. Определите субъектов конфликтной ситуаци</w:t>
      </w:r>
      <w:r>
        <w:rPr>
          <w:rFonts w:ascii="Times New Roman" w:hAnsi="Times New Roman" w:cs="Times New Roman"/>
          <w:b/>
          <w:sz w:val="24"/>
        </w:rPr>
        <w:t xml:space="preserve">и</w:t>
      </w:r>
      <w:r>
        <w:rPr>
          <w:rFonts w:ascii="Times New Roman" w:hAnsi="Times New Roman" w:cs="Times New Roman"/>
          <w:b/>
          <w:sz w:val="24"/>
        </w:rPr>
        <w:t xml:space="preserve">, объект конфликта, </w:t>
      </w:r>
      <w:r>
        <w:rPr>
          <w:rFonts w:ascii="Times New Roman" w:hAnsi="Times New Roman" w:cs="Times New Roman"/>
          <w:b/>
          <w:sz w:val="24"/>
        </w:rPr>
        <w:t xml:space="preserve">подробно </w:t>
      </w:r>
      <w:r>
        <w:rPr>
          <w:rFonts w:ascii="Times New Roman" w:hAnsi="Times New Roman" w:cs="Times New Roman"/>
          <w:b/>
          <w:sz w:val="24"/>
        </w:rPr>
        <w:t xml:space="preserve">перечислите деструктивные действия участников конфликта и их результаты, опишите исход конфликта.</w:t>
      </w:r>
      <w:r>
        <w:rPr>
          <w:rFonts w:ascii="Times New Roman" w:hAnsi="Times New Roman" w:cs="Times New Roman"/>
          <w:sz w:val="24"/>
        </w:rPr>
        <w:t xml:space="preserve"> При описании деструктивных действий участников хорошей формой представления является таблица</w:t>
      </w:r>
      <w:r>
        <w:rPr>
          <w:rFonts w:ascii="Times New Roman" w:hAnsi="Times New Roman" w:cs="Times New Roman"/>
          <w:sz w:val="24"/>
        </w:rPr>
        <w:t xml:space="preserve"> (предложенная ниже таблица не является обязательной, а носит рекомендательный характер)</w:t>
      </w:r>
      <w:r>
        <w:rPr>
          <w:rFonts w:ascii="Times New Roman" w:hAnsi="Times New Roman" w:cs="Times New Roman"/>
          <w:sz w:val="24"/>
        </w:rPr>
        <w:t xml:space="preserve">. Например:</w:t>
      </w:r>
      <w:r/>
    </w:p>
    <w:tbl>
      <w:tblPr>
        <w:tblStyle w:val="699"/>
        <w:tblW w:w="8953" w:type="dxa"/>
        <w:jc w:val="center"/>
        <w:tblLook w:val="04A0" w:firstRow="1" w:lastRow="0" w:firstColumn="1" w:lastColumn="0" w:noHBand="0" w:noVBand="1"/>
      </w:tblPr>
      <w:tblGrid>
        <w:gridCol w:w="2128"/>
        <w:gridCol w:w="2129"/>
        <w:gridCol w:w="1777"/>
        <w:gridCol w:w="1777"/>
        <w:gridCol w:w="1534"/>
      </w:tblGrid>
      <w:tr>
        <w:trPr>
          <w:jc w:val="center"/>
          <w:trHeight w:val="945"/>
        </w:trPr>
        <w:tc>
          <w:tcPr>
            <w:tcW w:w="1849" w:type="dxa"/>
            <w:textDirection w:val="lrTb"/>
            <w:noWrap w:val="false"/>
          </w:tcPr>
          <w:p>
            <w:pPr>
              <w:ind w:firstLine="284"/>
              <w:jc w:val="cent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  <w:p>
            <w:pPr>
              <w:ind w:firstLine="284"/>
              <w:jc w:val="cent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Деструктивные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</w:t>
            </w:r>
            <w:r/>
          </w:p>
        </w:tc>
        <w:tc>
          <w:tcPr>
            <w:tcW w:w="1833" w:type="dxa"/>
            <w:textDirection w:val="lrTb"/>
            <w:noWrap w:val="false"/>
          </w:tcPr>
          <w:p>
            <w:pPr>
              <w:ind w:firstLine="284"/>
              <w:jc w:val="cent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  <w:p>
            <w:pPr>
              <w:ind w:firstLine="284"/>
              <w:jc w:val="cent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Интерпретация</w:t>
            </w:r>
            <w:r/>
          </w:p>
        </w:tc>
        <w:tc>
          <w:tcPr>
            <w:tcW w:w="1892" w:type="dxa"/>
            <w:textDirection w:val="lrTb"/>
            <w:noWrap w:val="false"/>
          </w:tcPr>
          <w:p>
            <w:pPr>
              <w:ind w:firstLine="284"/>
              <w:jc w:val="cent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потребности и намерения Фрэнка</w:t>
            </w:r>
            <w:r/>
          </w:p>
        </w:tc>
        <w:tc>
          <w:tcPr>
            <w:tcW w:w="1892" w:type="dxa"/>
            <w:textDirection w:val="lrTb"/>
            <w:noWrap w:val="false"/>
          </w:tcPr>
          <w:p>
            <w:pPr>
              <w:ind w:firstLine="284"/>
              <w:jc w:val="cent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потребности и намерения Эйприл</w:t>
            </w:r>
            <w:r/>
          </w:p>
        </w:tc>
        <w:tc>
          <w:tcPr>
            <w:tcW w:w="1487" w:type="dxa"/>
            <w:textDirection w:val="lrTb"/>
            <w:noWrap w:val="false"/>
          </w:tcPr>
          <w:p>
            <w:pPr>
              <w:ind w:firstLine="284"/>
              <w:jc w:val="cent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  <w:p>
            <w:pPr>
              <w:ind w:firstLine="284"/>
              <w:jc w:val="cent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действия</w:t>
            </w:r>
            <w:r/>
          </w:p>
        </w:tc>
      </w:tr>
      <w:tr>
        <w:trPr>
          <w:jc w:val="center"/>
          <w:trHeight w:val="874"/>
        </w:trPr>
        <w:tc>
          <w:tcPr>
            <w:tcW w:w="1849" w:type="dxa"/>
            <w:textDirection w:val="lrTb"/>
            <w:noWrap w:val="false"/>
          </w:tcPr>
          <w:p>
            <w:pPr>
              <w:pStyle w:val="695"/>
              <w:ind w:left="0" w:firstLine="284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 Нет, пожалуйста, Фрэнк, не надо. Не трогай меня, ладно?</w:t>
            </w:r>
            <w:r/>
          </w:p>
          <w:p>
            <w:pPr>
              <w:pStyle w:val="695"/>
              <w:ind w:left="0" w:firstLine="284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 Малыш, я просто хочу…</w:t>
            </w:r>
            <w:r/>
          </w:p>
          <w:p>
            <w:pPr>
              <w:pStyle w:val="695"/>
              <w:ind w:left="0" w:firstLine="284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  <w:tc>
          <w:tcPr>
            <w:tcW w:w="1833" w:type="dxa"/>
            <w:textDirection w:val="lrTb"/>
            <w:noWrap w:val="false"/>
          </w:tcPr>
          <w:p>
            <w:pPr>
              <w:pStyle w:val="695"/>
              <w:ind w:left="0" w:firstLine="284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Фрэнк игнорирует просьбу Эйприл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трогать ее. </w:t>
            </w:r>
            <w:r/>
          </w:p>
        </w:tc>
        <w:tc>
          <w:tcPr>
            <w:tcW w:w="1892" w:type="dxa"/>
            <w:textDirection w:val="lrTb"/>
            <w:noWrap w:val="false"/>
          </w:tcPr>
          <w:p>
            <w:pPr>
              <w:ind w:firstLine="284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  <w:r/>
          </w:p>
        </w:tc>
        <w:tc>
          <w:tcPr>
            <w:tcW w:w="1892" w:type="dxa"/>
            <w:textDirection w:val="lrTb"/>
            <w:noWrap w:val="false"/>
          </w:tcPr>
          <w:p>
            <w:pPr>
              <w:ind w:firstLine="284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Хочет самостоятельно пережить и осмыслить произошедшее, не готова делиться своими переживаниями с мужем </w:t>
            </w:r>
            <w:r/>
          </w:p>
        </w:tc>
        <w:tc>
          <w:tcPr>
            <w:tcW w:w="1487" w:type="dxa"/>
            <w:textDirection w:val="lrTb"/>
            <w:noWrap w:val="false"/>
          </w:tcPr>
          <w:p>
            <w:pPr>
              <w:ind w:firstLine="284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Вспышка агрессии со стороны Эйприл</w:t>
            </w:r>
            <w:r/>
          </w:p>
        </w:tc>
      </w:tr>
      <w:tr>
        <w:trPr>
          <w:jc w:val="center"/>
          <w:trHeight w:val="2369"/>
        </w:trPr>
        <w:tc>
          <w:tcPr>
            <w:tcW w:w="1849" w:type="dxa"/>
            <w:textDirection w:val="lrTb"/>
            <w:noWrap w:val="false"/>
          </w:tcPr>
          <w:p>
            <w:pPr>
              <w:pStyle w:val="695"/>
              <w:ind w:left="0" w:firstLine="284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 Малыш, я просто хочу…</w:t>
            </w:r>
            <w:r/>
          </w:p>
          <w:p>
            <w:pPr>
              <w:pStyle w:val="695"/>
              <w:ind w:left="0" w:firstLine="284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 Отстань! Оставь меня в покое!</w:t>
            </w:r>
            <w:r/>
          </w:p>
          <w:p>
            <w:pPr>
              <w:ind w:firstLine="284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  <w:tc>
          <w:tcPr>
            <w:tcW w:w="1833" w:type="dxa"/>
            <w:textDirection w:val="lrTb"/>
            <w:noWrap w:val="false"/>
          </w:tcPr>
          <w:p>
            <w:pPr>
              <w:ind w:firstLine="284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Вербальная агрессия со стороны Эйприл</w:t>
            </w:r>
            <w:r/>
          </w:p>
        </w:tc>
        <w:tc>
          <w:tcPr>
            <w:tcW w:w="1892" w:type="dxa"/>
            <w:textDirection w:val="lrTb"/>
            <w:noWrap w:val="false"/>
          </w:tcPr>
          <w:p>
            <w:pPr>
              <w:ind w:firstLine="284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  <w:r/>
          </w:p>
        </w:tc>
        <w:tc>
          <w:tcPr>
            <w:tcW w:w="1892" w:type="dxa"/>
            <w:textDirection w:val="lrTb"/>
            <w:noWrap w:val="false"/>
          </w:tcPr>
          <w:p>
            <w:pPr>
              <w:ind w:firstLine="284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Хочет любым способом отгородиться от Фрэнка</w:t>
            </w:r>
            <w:r/>
          </w:p>
        </w:tc>
        <w:tc>
          <w:tcPr>
            <w:tcW w:w="1487" w:type="dxa"/>
            <w:textDirection w:val="lrTb"/>
            <w:noWrap w:val="false"/>
          </w:tcPr>
          <w:p>
            <w:pPr>
              <w:ind w:firstLine="284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Ответная агрессивная реакция со стороны Фрэнка.</w:t>
            </w:r>
            <w:r/>
          </w:p>
        </w:tc>
      </w:tr>
    </w:tbl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Фрагмент для анализа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</w:t>
      </w:r>
      <w:r>
        <w:rPr>
          <w:rFonts w:ascii="Times New Roman" w:hAnsi="Times New Roman" w:cs="Times New Roman"/>
          <w:i/>
          <w:sz w:val="24"/>
          <w:szCs w:val="24"/>
        </w:rPr>
        <w:t xml:space="preserve">Фрэнк надеялс</w:t>
      </w:r>
      <w:r>
        <w:rPr>
          <w:rFonts w:ascii="Times New Roman" w:hAnsi="Times New Roman" w:cs="Times New Roman"/>
          <w:i/>
          <w:sz w:val="24"/>
          <w:szCs w:val="24"/>
        </w:rPr>
        <w:t xml:space="preserve">я, что в машине Эйприл сядет рядом и он обнимет ее за плечи, но она сжалась в комочек и, притиснувшись к дверце, смотрела в окно на мелькавшие огоньки и тени. Тараща глаза и покусывая сжатые губы, Фрэнк рулил, переключал скорости и, наконец, сочинил фразу: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Знаешь, в этом спектакле ты была единственным живым человеком. Ей-богу. Я серьезно.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Ладно, спасибо.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Просто не надо было связыв</w:t>
      </w:r>
      <w:r>
        <w:rPr>
          <w:rFonts w:ascii="Times New Roman" w:hAnsi="Times New Roman" w:cs="Times New Roman"/>
          <w:i/>
          <w:sz w:val="24"/>
          <w:szCs w:val="24"/>
        </w:rPr>
        <w:t xml:space="preserve">аться с этим дурдомом, вот и все. — Фрэнк расстегнул тугой воротничок, чтобы вздохнуть свободнее и одновременно напитаться чувством зрелой умудренности, исходившим от шелкового галстука и вискозной рубашки. — Ох уж я бы вздул этого… как его?.. Режиссер-то?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Он не виноват.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Ну тогда всю эту свору. Г</w:t>
      </w:r>
      <w:r>
        <w:rPr>
          <w:rFonts w:ascii="Times New Roman" w:hAnsi="Times New Roman" w:cs="Times New Roman"/>
          <w:i/>
          <w:sz w:val="24"/>
          <w:szCs w:val="24"/>
        </w:rPr>
        <w:t xml:space="preserve">де только были наши мозги? Главным образом мои. Ты бы ни за что к ним не сунулась, если б мы с Кэмпбеллами тебя не уломали. Помнишь, как мы узнали об этой затее? Ты еще сказала, что, вероятнее всего, они окажутся сборищем идиотов. Да, зря я не прислушался.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Хорошо, только можно больше об этом не говорить?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Конечно, можно. — Фрэнк хотел похлопать жену по коленке, но та была слишком далеко. — Разумеется. Просто я не хочу, чтобы ты переживала, вот и все.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Уверенно и плавно он вывел машину с ухабистого проселка на твердую прямизну шоссе № 12, чу</w:t>
      </w:r>
      <w:r>
        <w:rPr>
          <w:rFonts w:ascii="Times New Roman" w:hAnsi="Times New Roman" w:cs="Times New Roman"/>
          <w:i/>
          <w:sz w:val="24"/>
          <w:szCs w:val="24"/>
        </w:rPr>
        <w:t xml:space="preserve">вствуя, что и сам наконец обрел почву под ногами. Свежий ветерок взъерошил его короткую стрижку и остудил мысли, после чего фиаско «Лауреатов» предстало в своем истинном виде. Оно не стоило того, чтобы трепать себе нервы. Разумные люди не тратят душевные с</w:t>
      </w:r>
      <w:r>
        <w:rPr>
          <w:rFonts w:ascii="Times New Roman" w:hAnsi="Times New Roman" w:cs="Times New Roman"/>
          <w:i/>
          <w:sz w:val="24"/>
          <w:szCs w:val="24"/>
        </w:rPr>
        <w:t xml:space="preserve">илы на подобную ерунду и всякие другие нелепости смертельно скучной работы и смертельно скучной провинциальной жизни. Финансовые обстоятельства могут швырнуть человека в эту среду, но важно, чтобы она его не засосала. Главное — всегда помнить, кто ты есть.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Потому что оно того не стоит, — говорил Фрэнк, на последней миле шоссе позволив стрелке спидометра в голубой подсветке заскочить за отметку «60».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Почти приехали. Сейчас они выпьют, Эйприл немного поплачет, и ей станет легче, они посмеются над всей этой историей.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Я к тому, что довольно-таки тяжело обитать среди этих чертовых провинциалов… чего уж греха таить, Кэмпбеллы в их числе… и не принимать близко к сердцу, когда всякий недоумок… Что, прости?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секунду Фрэнк оторвал взгляд от дороги и был ошарашен картиной в освещении приборной доски: Эйприл зарылась лицом в ладони.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Я сказала: да. Пожалуйста, Фрэнк. Ты можешь помолчать, пока я окончательно не рехнулась?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Фрэнк резко затормозил и, съехав на песчаную обочину, выключил двигатель и фары. Затем подвинулся на сиденье и обнял жену.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Нет, пожалуйста, Фрэнк, не надо. Не трогай меня, ладно?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Малыш, я просто хочу…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Отстань! Оставь меня в покое!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Фрэнк вернулся за руль и включил фары, но руки отказывались заводить мотор. Он немного посидел, прислушиваясь к барабанному бою крови в ушах, и наконец выговорил: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Меня поражает вся эта хренотень. Знаешь, ты неплохо разыгрываешь мадам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Бовари</w:t>
      </w:r>
      <w:r>
        <w:rPr>
          <w:rFonts w:ascii="Times New Roman" w:hAnsi="Times New Roman" w:cs="Times New Roman"/>
          <w:i/>
          <w:sz w:val="24"/>
          <w:szCs w:val="24"/>
        </w:rPr>
        <w:t xml:space="preserve">, но все же я хочу кое-что прояснить. Первое: не моя вина, что спектакль — говно. Второе: я абсолютно не виноват, что актрисы из тебя не вышло</w:t>
      </w:r>
      <w:r>
        <w:rPr>
          <w:rFonts w:ascii="Times New Roman" w:hAnsi="Times New Roman" w:cs="Times New Roman"/>
          <w:i/>
          <w:sz w:val="24"/>
          <w:szCs w:val="24"/>
        </w:rPr>
        <w:t xml:space="preserve">, и чем скорее ты забудешь об этой дребедени, тем будет лучше для всех. Третье: я не гожусь на роль бессловесного и равнодушного муженька-провинциала, которую ты мне навязываешь с тех пор, как мы сюда переехали, и черта с два я на нее соглашусь. Четвертое…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Эйприл выскочила из машины и побежала вперед — быстрая, изящная, чуть полноватая в бедрах. За мгновение до того, как броситься следом, Фрэнк подумал, что она хочет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покончить с собой (в такие минуты Эйприл была способна на что угодно), но ярдов через тридцать она остановилась в придорожных кустах под светящейся вывеской «ПРОЕЗДА НЕТ». Тяжело дыша, Фрэнк неуверенно встал поодаль. Эйприл не плакала, просто отвернулась.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Какого черта? — выдохнул Фрэнк. — Чего ты выкаблучиваешь? Иди в машину.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Нет. Не сейчас. Дай мне минутку побыть одной, ладно?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Фрэнк вскинул руки, но сзади заурчал мотор, показались фары приближающейся машины, и тогда, сунув одну руку в карман и сгорбившись, он принял нарочито небрежную позу. Мазнув фарами по вывеске и напряж</w:t>
      </w:r>
      <w:r>
        <w:rPr>
          <w:rFonts w:ascii="Times New Roman" w:hAnsi="Times New Roman" w:cs="Times New Roman"/>
          <w:i/>
          <w:sz w:val="24"/>
          <w:szCs w:val="24"/>
        </w:rPr>
        <w:t xml:space="preserve">енной спине Эйприл, машина проехала, и вскоре ее хвостовые огни растаяли, а шорох шин, перейдя в тихое жужжанье, смолк. В черневшем справа болоте во всю мощь надрывались квакши. Впереди, в двух-трех сотнях ярдов, над телефонными проводами вздымался курган </w:t>
      </w:r>
      <w:r>
        <w:rPr>
          <w:rFonts w:ascii="Times New Roman" w:hAnsi="Times New Roman" w:cs="Times New Roman"/>
          <w:i/>
          <w:sz w:val="24"/>
          <w:szCs w:val="24"/>
        </w:rPr>
        <w:t xml:space="preserve">Революционного Холма, с вершины которого дружелюбно подмигивали венецианские окна домов. Где-то там жили Кэмпбеллы, которые сейчас могли оказаться в одной из машин, замаячивших на шоссе.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Эйприл! Никакого ответа.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Может, лучше поговорить в машине, а не бегать по трассе?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Тебе не ясно, что ли? Я не хочу об этом говорить.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Ладно. Хорошо. Господи, я изо всех сил стараюсь быть деликатным, но…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Ах, как мило! Как чертовски мило с твоей стороны!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Погоди… — Фрэнк выдернул</w:t>
      </w:r>
      <w:r>
        <w:rPr>
          <w:rFonts w:ascii="Times New Roman" w:hAnsi="Times New Roman" w:cs="Times New Roman"/>
          <w:i/>
          <w:sz w:val="24"/>
          <w:szCs w:val="24"/>
        </w:rPr>
        <w:t xml:space="preserve"> руку из кармана, но тотчас сунул ее обратно, потому что опять появились машины. — Послушай меня. — Он старался сглотнуть, но во рту совсем пересохло. — Не знаю, что ты хочешь доказать, но вряд ли ты и сама это знаешь. Одно знаю точно: этого я не заслужил.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Ну да, ты всегда удивительно уверен в том, чего ты заслужил, а чего нет. — Эйприл пошла к машине.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Нет, погоди! — Фрэнк запнулся о куст. Автомобили проносились в обоих направлениях, но теперь ему было все равно. — Стой, черт тебя подери!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Эйприл привалилась к крылу машины и в наигранном </w:t>
      </w:r>
      <w:r>
        <w:rPr>
          <w:rFonts w:ascii="Times New Roman" w:hAnsi="Times New Roman" w:cs="Times New Roman"/>
          <w:i/>
          <w:sz w:val="24"/>
          <w:szCs w:val="24"/>
        </w:rPr>
        <w:t xml:space="preserve">покорстве</w:t>
      </w:r>
      <w:r>
        <w:rPr>
          <w:rFonts w:ascii="Times New Roman" w:hAnsi="Times New Roman" w:cs="Times New Roman"/>
          <w:i/>
          <w:sz w:val="24"/>
          <w:szCs w:val="24"/>
        </w:rPr>
        <w:t xml:space="preserve"> сложила руки на груди.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Слушай меня! — Фрэнк тряс пальцем перед ее лицом. — На сей раз тебе не удастся переиначить все, что я говорю. Сейчас именно тот единственный случай, когда я уверен в своей правоте. Знаешь, в кого ты превращаешься, когда ты такая?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Господи, лучше бы ты остался дома.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Знаешь, в кого ты превращаешься? В больную! Самую настоящую!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А знаешь, кем ты становишься? — Эйприл смерила его взглядом. — Дерьмом!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тогда ссора пошла вразнос</w:t>
      </w:r>
      <w:r>
        <w:rPr>
          <w:rFonts w:ascii="Times New Roman" w:hAnsi="Times New Roman" w:cs="Times New Roman"/>
          <w:i/>
          <w:sz w:val="24"/>
          <w:szCs w:val="24"/>
        </w:rPr>
        <w:t xml:space="preserve">. Обоих трясло, их лица кривились от ненависти, которая призывала сильнее </w:t>
      </w:r>
      <w:r>
        <w:rPr>
          <w:rFonts w:ascii="Times New Roman" w:hAnsi="Times New Roman" w:cs="Times New Roman"/>
          <w:i/>
          <w:sz w:val="24"/>
          <w:szCs w:val="24"/>
        </w:rPr>
        <w:t xml:space="preserve">врезать по больному месту, подсказывала хитроумные обходы неприятельских укреплений и тактику боя: ложный выпад, а затем удар. В короткие передышки их память неслась к арсеналам проверенного оружия, дабы содрать коросту с заживших ран. Битве не было конца.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Я никогда не верила твоим россказням! Дуру нашел! Все твои вычурные м</w:t>
      </w:r>
      <w:r>
        <w:rPr>
          <w:rFonts w:ascii="Times New Roman" w:hAnsi="Times New Roman" w:cs="Times New Roman"/>
          <w:i/>
          <w:sz w:val="24"/>
          <w:szCs w:val="24"/>
        </w:rPr>
        <w:t xml:space="preserve">оральные сентенции, твоя «любовь», твои сладкоречивые… Думаешь, я забыла, как ты меня ударил, когда я сказала, что не прощу тебя? Я всегда понимала, что должна быть твоей совестью, мужеством… и боксерской грушей. Думаешь, раз удалось поймать меня в капкан…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Тебя! Тебя в капкан? Ой, не смеши!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Да, меня!</w:t>
      </w:r>
      <w:r>
        <w:rPr>
          <w:rFonts w:ascii="Times New Roman" w:hAnsi="Times New Roman" w:cs="Times New Roman"/>
          <w:i/>
          <w:sz w:val="24"/>
          <w:szCs w:val="24"/>
        </w:rPr>
        <w:t xml:space="preserve"> — Эйприл изобразила когтистую лапу и цапнула себя за плечо. — Меня! Меня! Меня! Ты жалкий, тешащийся самообманом… Взгляни на себя! Какое надо иметь недюжинное воображение… — она тряхнула головой, в ухмылке сверкнули ее зубы, — чтобы считать себя мужчиной!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Эйприл некрасиво съежилась и припала к крылу, когда муж вскинул дрожащий к</w:t>
      </w:r>
      <w:r>
        <w:rPr>
          <w:rFonts w:ascii="Times New Roman" w:hAnsi="Times New Roman" w:cs="Times New Roman"/>
          <w:i/>
          <w:sz w:val="24"/>
          <w:szCs w:val="24"/>
        </w:rPr>
        <w:t xml:space="preserve">улак, готовя крюк слева. Но потом в карикатурном боксерском танце он отпрянул в сторону и со всей силы четырежды грохнул по крыше машины: бац!.. бац!.. бац!.. бац!.. Удары стихли, и осталось лишь пронзительное верещанье квакш, разносившееся на мили вокруг.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Будь ты проклята! — тихо сказал Фрэнк. — Пропади ты пропадом, Эйприл!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— Вот и славно. Можем ехать?</w:t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95"/>
        <w:ind w:left="0" w:firstLine="284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Шумно втягивая воздух запекшимися губами, они усел</w:t>
      </w:r>
      <w:r>
        <w:rPr>
          <w:rFonts w:ascii="Times New Roman" w:hAnsi="Times New Roman" w:cs="Times New Roman"/>
          <w:i/>
          <w:sz w:val="24"/>
          <w:szCs w:val="24"/>
        </w:rPr>
        <w:t xml:space="preserve">ись в машину, точно древние изможденные старики, у которых трясутся головы и дрожат руки. Фрэнк запустил мотор, аккуратно доехал до подножия Революционного Холма и свернул на уходившую вверх петлистую асфальтовую дорогу под названием «Революционный путь» (</w:t>
      </w:r>
      <w:r>
        <w:rPr>
          <w:rFonts w:ascii="Times New Roman" w:hAnsi="Times New Roman" w:cs="Times New Roman"/>
          <w:i/>
          <w:sz w:val="24"/>
          <w:szCs w:val="24"/>
        </w:rPr>
        <w:t xml:space="preserve">фрагмент из книги </w:t>
      </w:r>
      <w:r>
        <w:rPr>
          <w:rFonts w:ascii="Times New Roman" w:hAnsi="Times New Roman" w:cs="Times New Roman"/>
          <w:i/>
          <w:sz w:val="24"/>
          <w:szCs w:val="24"/>
        </w:rPr>
        <w:t xml:space="preserve">Ричард</w:t>
      </w:r>
      <w:r>
        <w:rPr>
          <w:rFonts w:ascii="Times New Roman" w:hAnsi="Times New Roman" w:cs="Times New Roman"/>
          <w:i/>
          <w:sz w:val="24"/>
          <w:szCs w:val="24"/>
        </w:rPr>
        <w:t xml:space="preserve">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Йейтс</w:t>
      </w:r>
      <w:r>
        <w:rPr>
          <w:rFonts w:ascii="Times New Roman" w:hAnsi="Times New Roman" w:cs="Times New Roman"/>
          <w:i/>
          <w:sz w:val="24"/>
          <w:szCs w:val="24"/>
        </w:rPr>
        <w:t xml:space="preserve">а</w:t>
      </w:r>
      <w:r>
        <w:rPr>
          <w:rFonts w:ascii="Times New Roman" w:hAnsi="Times New Roman" w:cs="Times New Roman"/>
          <w:i/>
          <w:sz w:val="24"/>
          <w:szCs w:val="24"/>
        </w:rPr>
        <w:t xml:space="preserve"> Дорога перемен)»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/>
    </w:p>
    <w:p>
      <w:pPr>
        <w:pStyle w:val="697"/>
        <w:ind w:left="142"/>
        <w:rPr>
          <w:sz w:val="32"/>
          <w:szCs w:val="32"/>
        </w:rPr>
      </w:pPr>
      <w:r>
        <w:rPr>
          <w:rStyle w:val="706"/>
          <w:color w:val="169179"/>
        </w:rPr>
        <w:t xml:space="preserve">Файл контрольной работы должен быть загружен на проверку в формате PDF.</w:t>
      </w:r>
      <w:r/>
    </w:p>
    <w:p>
      <w:pPr>
        <w:pStyle w:val="695"/>
        <w:ind w:left="0" w:firstLine="142"/>
        <w:jc w:val="both"/>
        <w:spacing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lish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Mulish" w:hAnsi="Mulish"/>
        <w:b/>
        <w:bCs/>
        <w:sz w:val="24"/>
        <w:szCs w:val="24"/>
      </w:rPr>
    </w:pPr>
    <w:r>
      <w:rPr>
        <w:rFonts w:ascii="Mulish" w:hAnsi="Mulish"/>
        <w:b/>
        <w:bCs/>
        <w:sz w:val="24"/>
        <w:szCs w:val="24"/>
      </w:rPr>
    </w:r>
    <w:r/>
  </w:p>
  <w:p>
    <w:pPr>
      <w:rPr>
        <w:rFonts w:ascii="Mulish" w:hAnsi="Mulish"/>
        <w:b/>
        <w:bCs/>
        <w:sz w:val="24"/>
        <w:szCs w:val="24"/>
      </w:rPr>
    </w:pPr>
    <w:r>
      <w:rPr>
        <w:rFonts w:ascii="Mulish" w:hAnsi="Mulish"/>
        <w:b/>
        <w:bCs/>
        <w:sz w:val="24"/>
        <w:szCs w:val="24"/>
      </w:rPr>
    </w:r>
    <w:r/>
  </w:p>
  <w:p>
    <w:pPr>
      <w:rPr>
        <w:rFonts w:ascii="Mulish" w:hAnsi="Mulish"/>
        <w:b/>
        <w:bCs/>
        <w:sz w:val="24"/>
        <w:szCs w:val="24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" name="Прямая соединительная линия 15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" style="position:absolute;mso-wrap-distance-left:9.0pt;mso-wrap-distance-top:0.0pt;mso-wrap-distance-right:9.0pt;mso-wrap-distance-bottom:0.0pt;z-index:251660288;o:allowoverlap:true;o:allowincell:true;mso-position-horizontal-relative:margin;margin-left:-44.4pt;mso-position-horizontal:absolute;mso-position-vertical-relative:text;margin-top:10.5pt;mso-position-vertical:absolute;width:525.4pt;height:0.0pt;" coordsize="100000,100000" path="" filled="f" strokecolor="#008080" strokeweight="0.75pt">
              <v:path textboxrect="0,0,0,0"/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-381000</wp:posOffset>
              </wp:positionV>
              <wp:extent cx="2804400" cy="432000"/>
              <wp:effectExtent l="0" t="0" r="0" b="6350"/>
              <wp:wrapNone/>
              <wp:docPr id="2" name="Рисунок 19" descr="Изображение выглядит как текст&#10;&#10;Автоматически созданное описание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4" descr="Изображение выглядит как текст&#10;&#10;Автоматически созданное описание" hidden="0">
                        <a:hlinkClick r:id="rId1"/>
                      </pic:cNvPr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>
                        <a:alphaModFix/>
                      </a:blip>
                      <a:stretch/>
                    </pic:blipFill>
                    <pic:spPr bwMode="auto">
                      <a:xfrm>
                        <a:off x="0" y="0"/>
                        <a:ext cx="2804400" cy="43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margin;mso-position-horizontal:center;mso-position-vertical-relative:text;margin-top:-30.0pt;mso-position-vertical:absolute;width:220.8pt;height:34.0pt;" stroked="false">
              <v:path textboxrect="0,0,0,0"/>
              <v:imagedata r:id="rId2" o:title=""/>
            </v:shape>
          </w:pict>
        </mc:Fallback>
      </mc:AlternateContent>
    </w:r>
    <w:r/>
  </w:p>
  <w:p>
    <w:pPr>
      <w:pStyle w:val="7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ascii="Symbol" w:hAnsi="Symbol" w:hint="default"/>
        <w:sz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92"/>
    <w:link w:val="69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90"/>
    <w:next w:val="69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9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90"/>
    <w:next w:val="69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9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9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9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9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9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9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9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90"/>
    <w:next w:val="69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92"/>
    <w:link w:val="32"/>
    <w:uiPriority w:val="10"/>
    <w:rPr>
      <w:sz w:val="48"/>
      <w:szCs w:val="48"/>
    </w:rPr>
  </w:style>
  <w:style w:type="paragraph" w:styleId="34">
    <w:name w:val="Subtitle"/>
    <w:basedOn w:val="690"/>
    <w:next w:val="69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92"/>
    <w:link w:val="34"/>
    <w:uiPriority w:val="11"/>
    <w:rPr>
      <w:sz w:val="24"/>
      <w:szCs w:val="24"/>
    </w:rPr>
  </w:style>
  <w:style w:type="paragraph" w:styleId="36">
    <w:name w:val="Quote"/>
    <w:basedOn w:val="690"/>
    <w:next w:val="69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90"/>
    <w:next w:val="69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92"/>
    <w:link w:val="700"/>
    <w:uiPriority w:val="99"/>
  </w:style>
  <w:style w:type="character" w:styleId="43">
    <w:name w:val="Footer Char"/>
    <w:basedOn w:val="692"/>
    <w:link w:val="702"/>
    <w:uiPriority w:val="99"/>
  </w:style>
  <w:style w:type="paragraph" w:styleId="44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2"/>
    <w:uiPriority w:val="99"/>
  </w:style>
  <w:style w:type="table" w:styleId="47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9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92"/>
    <w:uiPriority w:val="99"/>
    <w:unhideWhenUsed/>
    <w:rPr>
      <w:vertAlign w:val="superscript"/>
    </w:rPr>
  </w:style>
  <w:style w:type="paragraph" w:styleId="176">
    <w:name w:val="endnote text"/>
    <w:basedOn w:val="69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92"/>
    <w:uiPriority w:val="99"/>
    <w:semiHidden/>
    <w:unhideWhenUsed/>
    <w:rPr>
      <w:vertAlign w:val="superscript"/>
    </w:rPr>
  </w:style>
  <w:style w:type="paragraph" w:styleId="179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698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List Paragraph"/>
    <w:basedOn w:val="690"/>
    <w:uiPriority w:val="34"/>
    <w:qFormat/>
    <w:pPr>
      <w:contextualSpacing/>
      <w:ind w:left="720"/>
    </w:pPr>
  </w:style>
  <w:style w:type="character" w:styleId="696">
    <w:name w:val="Hyperlink"/>
    <w:basedOn w:val="692"/>
    <w:uiPriority w:val="99"/>
    <w:semiHidden/>
    <w:unhideWhenUsed/>
    <w:rPr>
      <w:color w:val="4E6AA9"/>
      <w:u w:val="single"/>
    </w:rPr>
  </w:style>
  <w:style w:type="paragraph" w:styleId="697">
    <w:name w:val="Normal (Web)"/>
    <w:basedOn w:val="69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98" w:customStyle="1">
    <w:name w:val="Заголовок 1 Знак"/>
    <w:basedOn w:val="692"/>
    <w:link w:val="69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699">
    <w:name w:val="Table Grid"/>
    <w:basedOn w:val="69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Header"/>
    <w:basedOn w:val="690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2"/>
    <w:link w:val="700"/>
    <w:uiPriority w:val="99"/>
  </w:style>
  <w:style w:type="paragraph" w:styleId="702">
    <w:name w:val="Footer"/>
    <w:basedOn w:val="690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2"/>
    <w:link w:val="702"/>
    <w:uiPriority w:val="99"/>
  </w:style>
  <w:style w:type="paragraph" w:styleId="704">
    <w:name w:val="Balloon Text"/>
    <w:basedOn w:val="690"/>
    <w:link w:val="7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5" w:customStyle="1">
    <w:name w:val="Текст выноски Знак"/>
    <w:basedOn w:val="692"/>
    <w:link w:val="704"/>
    <w:uiPriority w:val="99"/>
    <w:semiHidden/>
    <w:rPr>
      <w:rFonts w:ascii="Tahoma" w:hAnsi="Tahoma" w:cs="Tahoma"/>
      <w:sz w:val="16"/>
      <w:szCs w:val="16"/>
    </w:rPr>
  </w:style>
  <w:style w:type="character" w:styleId="706">
    <w:name w:val="Strong"/>
    <w:basedOn w:val="69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eeip.ru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Анна Жигалова</cp:lastModifiedBy>
  <cp:revision>3</cp:revision>
  <dcterms:created xsi:type="dcterms:W3CDTF">2023-02-25T14:22:00Z</dcterms:created>
  <dcterms:modified xsi:type="dcterms:W3CDTF">2023-02-27T07:35:51Z</dcterms:modified>
</cp:coreProperties>
</file>